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val="en-US" w:eastAsia="zh-CN"/>
        </w:rPr>
        <w:t>关于2019级新生购买收音机的通知</w:t>
      </w:r>
    </w:p>
    <w:p>
      <w:pPr>
        <w:spacing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各分院：</w:t>
      </w:r>
    </w:p>
    <w:p>
      <w:pPr>
        <w:spacing w:line="360" w:lineRule="auto"/>
        <w:ind w:firstLine="420" w:firstLineChars="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因学校每学期的期末外语听力考试和英语四、六级考试的听力考试都是通过学校的外</w:t>
      </w:r>
      <w:bookmarkStart w:id="0" w:name="_GoBack"/>
      <w:bookmarkEnd w:id="0"/>
      <w:r>
        <w:rPr>
          <w:rFonts w:hint="eastAsia" w:asciiTheme="majorEastAsia" w:hAnsiTheme="majorEastAsia" w:eastAsiaTheme="majorEastAsia" w:cstheme="majorEastAsia"/>
          <w:sz w:val="28"/>
          <w:szCs w:val="28"/>
          <w:lang w:val="en-US" w:eastAsia="zh-CN"/>
        </w:rPr>
        <w:t>语调频电台发送听力考试试题的，每位学生须自备一台能接收学校调频电台信号的收音机才能更好地参加听力考试。学校调频电台的发射频率为73.8 M，而一般普通收音机的调频广播频率在87—108M，为此，学校专门联系厂家向大家提供一批收音机，该款收音机为凯迪牌高灵敏度多波段数字显示时钟收音机，功能较多，质量较好，价格便宜（每台37元含耳机），购买后如有质量问题，一个月内包换，三年保修。</w:t>
      </w:r>
    </w:p>
    <w:p>
      <w:pPr>
        <w:spacing w:line="360" w:lineRule="auto"/>
        <w:ind w:firstLine="420" w:firstLineChars="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凡需要购买的同学，请以班级为单位，将所需收音机数量于9月24日（周二）前报至分院办公室。请班长（班级负责人）把款项收齐（可用支付宝或者微信转账方式），于9月25日（周三）9：00—16:00统一到行政楼632付款并领取收音机。</w:t>
      </w:r>
    </w:p>
    <w:p>
      <w:pPr>
        <w:spacing w:line="360" w:lineRule="auto"/>
        <w:ind w:firstLine="420" w:firstLineChars="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请各分院将本通知尽快下发到2019级的每个班级，其他年级学生要购买亦可。各分院请于9月24日下班前将所需收音机数量以分院为单位报至教研部吴老师处。</w:t>
      </w:r>
    </w:p>
    <w:p>
      <w:pPr>
        <w:spacing w:line="360" w:lineRule="auto"/>
        <w:ind w:firstLine="420" w:firstLine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联系电话：28861803</w:t>
      </w:r>
    </w:p>
    <w:p>
      <w:pPr>
        <w:jc w:val="lef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w:t>
      </w:r>
      <w:r>
        <w:rPr>
          <w:rFonts w:hint="eastAsia"/>
          <w:b w:val="0"/>
          <w:bCs w:val="0"/>
          <w:sz w:val="28"/>
          <w:szCs w:val="28"/>
          <w:lang w:val="en-US" w:eastAsia="zh-CN"/>
        </w:rPr>
        <w:t>关于2019级新生购买收音机的通知</w:t>
      </w:r>
    </w:p>
    <w:p>
      <w:pPr>
        <w:spacing w:line="360" w:lineRule="auto"/>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杭州师范大学钱江学院教研部</w:t>
      </w:r>
    </w:p>
    <w:p>
      <w:pPr>
        <w:spacing w:line="360" w:lineRule="auto"/>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2019年9月23日</w:t>
      </w:r>
      <w:r>
        <w:rPr>
          <w:rFonts w:hint="eastAsia" w:asciiTheme="majorEastAsia" w:hAnsiTheme="majorEastAsia" w:eastAsiaTheme="majorEastAsia" w:cstheme="majorEastAsia"/>
          <w:sz w:val="28"/>
          <w:szCs w:val="28"/>
        </w:rPr>
        <w:t>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679A1"/>
    <w:rsid w:val="217E0C68"/>
    <w:rsid w:val="37F679A1"/>
    <w:rsid w:val="52606776"/>
    <w:rsid w:val="61116D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uiPriority w:val="0"/>
    <w:rPr>
      <w:color w:val="000000"/>
      <w:u w:val="none"/>
    </w:rPr>
  </w:style>
  <w:style w:type="character" w:customStyle="1" w:styleId="8">
    <w:name w:val="item-name"/>
    <w:basedOn w:val="4"/>
    <w:uiPriority w:val="0"/>
  </w:style>
  <w:style w:type="character" w:customStyle="1" w:styleId="9">
    <w:name w:val="item-name1"/>
    <w:basedOn w:val="4"/>
    <w:uiPriority w:val="0"/>
  </w:style>
  <w:style w:type="character" w:customStyle="1" w:styleId="10">
    <w:name w:val="wp_visitcount1"/>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2019-09-22T12:37:00Z</dcterms:created>
  <dc:creator>superjinwq</dc:creator>
  <cp:lastModifiedBy>superjinwq</cp:lastModifiedBy>
  <dcterms:modified xsi:type="dcterms:W3CDTF">2019-09-22T12:55:05Z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