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inorHAnsi"/>
          <w:b/>
          <w:sz w:val="36"/>
          <w:szCs w:val="36"/>
        </w:rPr>
      </w:pPr>
      <w:bookmarkStart w:id="0" w:name="_Hlk6925137"/>
      <w:bookmarkEnd w:id="0"/>
      <w:r>
        <w:rPr>
          <w:rFonts w:asciiTheme="majorEastAsia" w:hAnsiTheme="majorEastAsia" w:eastAsiaTheme="majorEastAsia" w:cstheme="minorHAnsi"/>
          <w:b/>
          <w:sz w:val="36"/>
          <w:szCs w:val="36"/>
        </w:rPr>
        <w:t>Passages</w:t>
      </w:r>
      <w:r>
        <w:rPr>
          <w:rFonts w:hint="eastAsia" w:asciiTheme="majorEastAsia" w:hAnsiTheme="majorEastAsia" w:eastAsiaTheme="majorEastAsia" w:cstheme="minorHAnsi"/>
          <w:b/>
          <w:sz w:val="36"/>
          <w:szCs w:val="36"/>
          <w:lang w:val="en-US" w:eastAsia="zh-CN"/>
        </w:rPr>
        <w:t>寒假</w:t>
      </w:r>
      <w:r>
        <w:rPr>
          <w:rFonts w:asciiTheme="majorEastAsia" w:hAnsiTheme="majorEastAsia" w:eastAsiaTheme="majorEastAsia" w:cstheme="minorHAnsi"/>
          <w:b/>
          <w:sz w:val="36"/>
          <w:szCs w:val="36"/>
        </w:rPr>
        <w:t>赴美联合国</w:t>
      </w:r>
      <w:r>
        <w:rPr>
          <w:rFonts w:hint="eastAsia" w:asciiTheme="majorEastAsia" w:hAnsiTheme="majorEastAsia" w:eastAsiaTheme="majorEastAsia" w:cstheme="minorHAnsi"/>
          <w:b/>
          <w:sz w:val="36"/>
          <w:szCs w:val="36"/>
          <w:lang w:val="en-US" w:eastAsia="zh-CN"/>
        </w:rPr>
        <w:t>/</w:t>
      </w:r>
      <w:r>
        <w:rPr>
          <w:rFonts w:asciiTheme="majorEastAsia" w:hAnsiTheme="majorEastAsia" w:eastAsiaTheme="majorEastAsia" w:cstheme="minorHAnsi"/>
          <w:b/>
          <w:sz w:val="36"/>
          <w:szCs w:val="36"/>
        </w:rPr>
        <w:t>国际组织/500强名企调研</w:t>
      </w:r>
    </w:p>
    <w:p>
      <w:pPr>
        <w:pStyle w:val="2"/>
        <w:rPr>
          <w:rFonts w:asciiTheme="minorEastAsia" w:hAnsiTheme="minorEastAsia" w:eastAsiaTheme="minorEastAsia" w:cstheme="minorHAnsi"/>
          <w:b/>
          <w:bCs/>
        </w:rPr>
      </w:pPr>
      <w:r>
        <w:rPr>
          <w:rFonts w:asciiTheme="minorEastAsia" w:hAnsiTheme="minorEastAsia" w:eastAsiaTheme="minorEastAsia" w:cstheme="minorHAnsi"/>
          <w:b/>
          <w:bCs/>
          <w:sz w:val="28"/>
          <w:szCs w:val="28"/>
        </w:rPr>
        <w:t>项目简介</w:t>
      </w:r>
      <w:r>
        <w:rPr>
          <w:rFonts w:asciiTheme="minorEastAsia" w:hAnsiTheme="minorEastAsia" w:eastAsiaTheme="minorEastAsia" w:cstheme="minorHAnsi"/>
          <w:b/>
          <w:bCs/>
        </w:rPr>
        <w:t> </w:t>
      </w:r>
    </w:p>
    <w:p>
      <w:pPr>
        <w:jc w:val="left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/>
          <w:sz w:val="24"/>
          <w:szCs w:val="24"/>
        </w:rPr>
        <w:t>Passage</w:t>
      </w:r>
      <w:r>
        <w:rPr>
          <w:rFonts w:hint="eastAsia" w:asciiTheme="minorEastAsia" w:hAnsiTheme="minorEastAsia" w:cstheme="minorHAnsi"/>
          <w:sz w:val="24"/>
          <w:szCs w:val="24"/>
        </w:rPr>
        <w:t>s</w:t>
      </w:r>
      <w:r>
        <w:rPr>
          <w:rFonts w:asciiTheme="minorEastAsia" w:hAnsiTheme="minorEastAsia" w:cstheme="minorHAnsi"/>
          <w:sz w:val="24"/>
          <w:szCs w:val="24"/>
        </w:rPr>
        <w:t>由美国情商专家Guy Armstrong携手众多500强名企高管共同发起的，</w:t>
      </w:r>
      <w:r>
        <w:rPr>
          <w:rFonts w:hint="eastAsia" w:asciiTheme="minorEastAsia" w:hAnsiTheme="minorEastAsia" w:cstheme="minorHAnsi"/>
          <w:sz w:val="24"/>
          <w:szCs w:val="24"/>
          <w:lang w:val="en-US" w:eastAsia="zh-CN"/>
        </w:rPr>
        <w:t>以</w:t>
      </w:r>
      <w:r>
        <w:rPr>
          <w:rFonts w:asciiTheme="minorEastAsia" w:hAnsiTheme="minorEastAsia" w:cstheme="minorHAnsi"/>
          <w:sz w:val="24"/>
          <w:szCs w:val="24"/>
        </w:rPr>
        <w:t>联合国开发计划署</w:t>
      </w:r>
      <w:r>
        <w:rPr>
          <w:rFonts w:hint="eastAsia" w:asciiTheme="minorEastAsia" w:hAnsiTheme="minorEastAsia" w:cstheme="minorHAnsi"/>
          <w:sz w:val="24"/>
          <w:szCs w:val="24"/>
        </w:rPr>
        <w:t>、</w:t>
      </w:r>
      <w:r>
        <w:rPr>
          <w:rFonts w:asciiTheme="minorEastAsia" w:hAnsiTheme="minorEastAsia" w:cstheme="minorHAnsi"/>
          <w:sz w:val="24"/>
          <w:szCs w:val="24"/>
        </w:rPr>
        <w:t>联合国</w:t>
      </w:r>
      <w:r>
        <w:rPr>
          <w:rFonts w:hint="eastAsia" w:asciiTheme="minorEastAsia" w:hAnsiTheme="minorEastAsia" w:cstheme="minorHAnsi"/>
          <w:sz w:val="24"/>
          <w:szCs w:val="24"/>
        </w:rPr>
        <w:t>教科</w:t>
      </w:r>
      <w:r>
        <w:rPr>
          <w:rFonts w:asciiTheme="minorEastAsia" w:hAnsiTheme="minorEastAsia" w:cstheme="minorHAnsi"/>
          <w:sz w:val="24"/>
          <w:szCs w:val="24"/>
        </w:rPr>
        <w:t>文组织</w:t>
      </w:r>
      <w:bookmarkStart w:id="1" w:name="OLE_LINK1"/>
      <w:r>
        <w:rPr>
          <w:rFonts w:hint="eastAsia" w:asciiTheme="minorEastAsia" w:hAnsiTheme="minorEastAsia" w:cstheme="minorHAnsi"/>
          <w:sz w:val="24"/>
          <w:szCs w:val="24"/>
        </w:rPr>
        <w:t>，以及</w:t>
      </w:r>
      <w:r>
        <w:rPr>
          <w:rFonts w:hint="eastAsia" w:asciiTheme="minorEastAsia" w:hAnsiTheme="minorEastAsia" w:cstheme="minorHAnsi"/>
          <w:sz w:val="24"/>
          <w:szCs w:val="24"/>
          <w:lang w:val="en-US" w:eastAsia="zh-CN"/>
        </w:rPr>
        <w:t>国际</w:t>
      </w:r>
      <w:r>
        <w:rPr>
          <w:rFonts w:asciiTheme="minorEastAsia" w:hAnsiTheme="minorEastAsia" w:cstheme="minorHAnsi"/>
          <w:sz w:val="24"/>
          <w:szCs w:val="24"/>
        </w:rPr>
        <w:t>货币基金组织</w:t>
      </w:r>
      <w:bookmarkEnd w:id="1"/>
      <w:r>
        <w:rPr>
          <w:rFonts w:asciiTheme="minorEastAsia" w:hAnsiTheme="minorEastAsia" w:cstheme="minorHAnsi"/>
          <w:sz w:val="24"/>
          <w:szCs w:val="24"/>
        </w:rPr>
        <w:t>等国际</w:t>
      </w:r>
      <w:r>
        <w:rPr>
          <w:rFonts w:hint="eastAsia" w:asciiTheme="minorEastAsia" w:hAnsiTheme="minorEastAsia" w:cstheme="minorHAnsi"/>
          <w:sz w:val="24"/>
          <w:szCs w:val="24"/>
          <w:lang w:val="en-US" w:eastAsia="zh-CN"/>
        </w:rPr>
        <w:t>资源为特色</w:t>
      </w:r>
      <w:r>
        <w:rPr>
          <w:rFonts w:asciiTheme="minorEastAsia" w:hAnsiTheme="minorEastAsia" w:cstheme="minorHAnsi"/>
          <w:sz w:val="24"/>
          <w:szCs w:val="24"/>
        </w:rPr>
        <w:t>，旨在提升大学生跨文化沟通能力，开发情商和</w:t>
      </w:r>
      <w:r>
        <w:rPr>
          <w:rFonts w:hint="eastAsia" w:asciiTheme="minorEastAsia" w:hAnsiTheme="minorEastAsia" w:cstheme="minorHAnsi"/>
          <w:sz w:val="24"/>
          <w:szCs w:val="24"/>
        </w:rPr>
        <w:t>提升</w:t>
      </w:r>
      <w:r>
        <w:rPr>
          <w:rFonts w:asciiTheme="minorEastAsia" w:hAnsiTheme="minorEastAsia" w:cstheme="minorHAnsi"/>
          <w:sz w:val="24"/>
          <w:szCs w:val="24"/>
        </w:rPr>
        <w:t>领导力，为大学生建立</w:t>
      </w:r>
      <w:r>
        <w:rPr>
          <w:rFonts w:hint="eastAsia" w:asciiTheme="minorEastAsia" w:hAnsiTheme="minorEastAsia" w:cstheme="minorHAnsi"/>
          <w:sz w:val="24"/>
          <w:szCs w:val="24"/>
        </w:rPr>
        <w:t>起</w:t>
      </w:r>
      <w:r>
        <w:rPr>
          <w:rFonts w:asciiTheme="minorEastAsia" w:hAnsiTheme="minorEastAsia" w:cstheme="minorHAnsi"/>
          <w:sz w:val="24"/>
          <w:szCs w:val="24"/>
        </w:rPr>
        <w:t>国际组织人脉，优化职业规划的优质项目。</w:t>
      </w:r>
    </w:p>
    <w:p>
      <w:pPr>
        <w:pStyle w:val="2"/>
        <w:rPr>
          <w:rFonts w:asciiTheme="minorEastAsia" w:hAnsiTheme="minorEastAsia" w:eastAsiaTheme="minorEastAsia" w:cstheme="minorHAnsi"/>
          <w:b/>
          <w:bCs/>
          <w:sz w:val="28"/>
          <w:szCs w:val="28"/>
        </w:rPr>
      </w:pPr>
      <w:r>
        <w:rPr>
          <w:rFonts w:asciiTheme="minorEastAsia" w:hAnsiTheme="minorEastAsia" w:eastAsiaTheme="minorEastAsia" w:cstheme="minorHAnsi"/>
          <w:b/>
          <w:bCs/>
          <w:sz w:val="28"/>
          <w:szCs w:val="28"/>
        </w:rPr>
        <w:t>PASSAGES|项目特色 </w:t>
      </w:r>
    </w:p>
    <w:p>
      <w:pPr>
        <w:pStyle w:val="8"/>
        <w:numPr>
          <w:ilvl w:val="0"/>
          <w:numId w:val="1"/>
        </w:numPr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b/>
          <w:bCs/>
          <w:sz w:val="22"/>
        </w:rPr>
        <w:t>联合国</w:t>
      </w:r>
      <w:r>
        <w:rPr>
          <w:rFonts w:hint="eastAsia" w:asciiTheme="minorEastAsia" w:hAnsiTheme="minorEastAsia" w:cstheme="minorHAnsi"/>
          <w:b/>
          <w:bCs/>
          <w:sz w:val="22"/>
          <w:lang w:eastAsia="zh-CN"/>
        </w:rPr>
        <w:t>、</w:t>
      </w:r>
      <w:r>
        <w:rPr>
          <w:rFonts w:hint="eastAsia" w:asciiTheme="minorEastAsia" w:hAnsiTheme="minorEastAsia" w:cstheme="minorHAnsi"/>
          <w:b/>
          <w:bCs/>
          <w:sz w:val="22"/>
          <w:lang w:val="en-US" w:eastAsia="zh-CN"/>
        </w:rPr>
        <w:t>联合国</w:t>
      </w:r>
      <w:r>
        <w:rPr>
          <w:rFonts w:asciiTheme="minorEastAsia" w:hAnsiTheme="minorEastAsia" w:cstheme="minorHAnsi"/>
          <w:sz w:val="22"/>
        </w:rPr>
        <w:t>开发计划署、国际货币基金会等</w:t>
      </w:r>
    </w:p>
    <w:p>
      <w:pPr>
        <w:pStyle w:val="8"/>
        <w:numPr>
          <w:ilvl w:val="0"/>
          <w:numId w:val="1"/>
        </w:numPr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sz w:val="22"/>
        </w:rPr>
        <w:t>世界</w:t>
      </w:r>
      <w:r>
        <w:rPr>
          <w:rFonts w:asciiTheme="minorEastAsia" w:hAnsiTheme="minorEastAsia" w:cstheme="minorHAnsi"/>
          <w:b/>
          <w:bCs/>
          <w:sz w:val="22"/>
        </w:rPr>
        <w:t xml:space="preserve"> 500 强名企</w:t>
      </w:r>
      <w:r>
        <w:rPr>
          <w:rFonts w:asciiTheme="minorEastAsia" w:hAnsiTheme="minorEastAsia" w:cstheme="minorHAnsi"/>
          <w:sz w:val="22"/>
        </w:rPr>
        <w:t>影子实习</w:t>
      </w:r>
    </w:p>
    <w:p>
      <w:pPr>
        <w:pStyle w:val="8"/>
        <w:numPr>
          <w:ilvl w:val="0"/>
          <w:numId w:val="1"/>
        </w:numPr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b/>
          <w:bCs/>
          <w:sz w:val="22"/>
        </w:rPr>
        <w:t>名校</w:t>
      </w:r>
      <w:r>
        <w:rPr>
          <w:rFonts w:asciiTheme="minorEastAsia" w:hAnsiTheme="minorEastAsia" w:cstheme="minorHAnsi"/>
          <w:sz w:val="22"/>
        </w:rPr>
        <w:t>访问</w:t>
      </w:r>
    </w:p>
    <w:p>
      <w:pPr>
        <w:pStyle w:val="8"/>
        <w:numPr>
          <w:ilvl w:val="0"/>
          <w:numId w:val="1"/>
        </w:numPr>
        <w:rPr>
          <w:rFonts w:asciiTheme="minorEastAsia" w:hAnsiTheme="minorEastAsia" w:cstheme="minorHAnsi"/>
          <w:b w:val="0"/>
          <w:bCs w:val="0"/>
          <w:sz w:val="22"/>
        </w:rPr>
      </w:pPr>
      <w:r>
        <w:rPr>
          <w:rFonts w:asciiTheme="minorEastAsia" w:hAnsiTheme="minorEastAsia" w:cstheme="minorHAnsi"/>
          <w:b w:val="0"/>
          <w:bCs w:val="0"/>
          <w:sz w:val="22"/>
        </w:rPr>
        <w:t>情商</w:t>
      </w:r>
      <w:r>
        <w:rPr>
          <w:rFonts w:hint="eastAsia" w:asciiTheme="minorEastAsia" w:hAnsiTheme="minorEastAsia" w:cstheme="minorHAnsi"/>
          <w:b w:val="0"/>
          <w:bCs w:val="0"/>
          <w:sz w:val="22"/>
        </w:rPr>
        <w:t xml:space="preserve"> </w:t>
      </w:r>
      <w:r>
        <w:rPr>
          <w:rFonts w:asciiTheme="minorEastAsia" w:hAnsiTheme="minorEastAsia" w:cstheme="minorHAnsi"/>
          <w:b w:val="0"/>
          <w:bCs w:val="0"/>
          <w:sz w:val="22"/>
        </w:rPr>
        <w:t>&amp; 领导力课程</w:t>
      </w:r>
    </w:p>
    <w:p>
      <w:pPr>
        <w:pStyle w:val="8"/>
        <w:numPr>
          <w:ilvl w:val="0"/>
          <w:numId w:val="1"/>
        </w:numPr>
        <w:rPr>
          <w:rFonts w:asciiTheme="minorEastAsia" w:hAnsiTheme="minorEastAsia" w:cstheme="minorHAnsi"/>
          <w:b w:val="0"/>
          <w:bCs w:val="0"/>
          <w:sz w:val="22"/>
        </w:rPr>
      </w:pPr>
      <w:r>
        <w:rPr>
          <w:rFonts w:asciiTheme="minorEastAsia" w:hAnsiTheme="minorEastAsia" w:cstheme="minorHAnsi"/>
          <w:b w:val="0"/>
          <w:bCs w:val="0"/>
          <w:sz w:val="22"/>
        </w:rPr>
        <w:t>加入美国大学生创新创业活动</w:t>
      </w:r>
    </w:p>
    <w:p>
      <w:pPr>
        <w:pStyle w:val="8"/>
        <w:numPr>
          <w:ilvl w:val="0"/>
          <w:numId w:val="1"/>
        </w:numPr>
        <w:rPr>
          <w:rFonts w:asciiTheme="minorEastAsia" w:hAnsiTheme="minorEastAsia" w:cstheme="minorHAnsi"/>
          <w:b w:val="0"/>
          <w:bCs w:val="0"/>
          <w:sz w:val="22"/>
        </w:rPr>
      </w:pPr>
      <w:r>
        <w:rPr>
          <w:rFonts w:asciiTheme="minorEastAsia" w:hAnsiTheme="minorEastAsia" w:cstheme="minorHAnsi"/>
          <w:b w:val="0"/>
          <w:bCs w:val="0"/>
          <w:sz w:val="22"/>
        </w:rPr>
        <w:t>美国 Homestay 家庭</w:t>
      </w:r>
      <w:r>
        <w:rPr>
          <w:rFonts w:hint="eastAsia" w:asciiTheme="minorEastAsia" w:hAnsiTheme="minorEastAsia" w:cstheme="minorHAnsi"/>
          <w:b w:val="0"/>
          <w:bCs w:val="0"/>
          <w:sz w:val="22"/>
        </w:rPr>
        <w:t xml:space="preserve"> </w:t>
      </w:r>
      <w:r>
        <w:rPr>
          <w:rFonts w:asciiTheme="minorEastAsia" w:hAnsiTheme="minorEastAsia" w:cstheme="minorHAnsi"/>
          <w:b w:val="0"/>
          <w:bCs w:val="0"/>
          <w:sz w:val="22"/>
        </w:rPr>
        <w:t>&amp; 美式大学生公寓</w:t>
      </w:r>
    </w:p>
    <w:p>
      <w:pPr>
        <w:pStyle w:val="8"/>
        <w:numPr>
          <w:ilvl w:val="0"/>
          <w:numId w:val="1"/>
        </w:numPr>
        <w:rPr>
          <w:rFonts w:asciiTheme="minorEastAsia" w:hAnsiTheme="minorEastAsia" w:cstheme="minorHAnsi"/>
          <w:b w:val="0"/>
          <w:bCs w:val="0"/>
          <w:sz w:val="22"/>
        </w:rPr>
      </w:pPr>
      <w:r>
        <w:rPr>
          <w:rFonts w:asciiTheme="minorEastAsia" w:hAnsiTheme="minorEastAsia" w:cstheme="minorHAnsi"/>
          <w:b w:val="0"/>
          <w:bCs w:val="0"/>
          <w:sz w:val="22"/>
        </w:rPr>
        <w:t>美国人文地理风情体验：</w:t>
      </w:r>
      <w:r>
        <w:rPr>
          <w:rFonts w:asciiTheme="minorEastAsia" w:hAnsiTheme="minorEastAsia" w:cstheme="minorHAnsi"/>
          <w:b/>
          <w:bCs/>
          <w:sz w:val="22"/>
        </w:rPr>
        <w:t>纽约</w:t>
      </w:r>
      <w:r>
        <w:rPr>
          <w:rFonts w:asciiTheme="minorEastAsia" w:hAnsiTheme="minorEastAsia" w:cstheme="minorHAnsi"/>
          <w:b w:val="0"/>
          <w:bCs w:val="0"/>
          <w:sz w:val="22"/>
        </w:rPr>
        <w:t>市/</w:t>
      </w:r>
      <w:r>
        <w:rPr>
          <w:rFonts w:asciiTheme="minorEastAsia" w:hAnsiTheme="minorEastAsia" w:cstheme="minorHAnsi"/>
          <w:b/>
          <w:bCs/>
          <w:sz w:val="22"/>
        </w:rPr>
        <w:t>华盛顿</w:t>
      </w:r>
      <w:r>
        <w:rPr>
          <w:rFonts w:asciiTheme="minorEastAsia" w:hAnsiTheme="minorEastAsia" w:cstheme="minorHAnsi"/>
          <w:b w:val="0"/>
          <w:bCs w:val="0"/>
          <w:sz w:val="22"/>
        </w:rPr>
        <w:t>市/罗利市/夏洛特市</w:t>
      </w:r>
    </w:p>
    <w:p>
      <w:pPr>
        <w:jc w:val="center"/>
        <w:rPr>
          <w:rFonts w:asciiTheme="minorEastAsia" w:hAnsiTheme="minorEastAsia" w:cstheme="minorHAnsi"/>
          <w:b/>
          <w:bCs/>
          <w:sz w:val="22"/>
        </w:rPr>
      </w:pPr>
      <w:r>
        <w:rPr>
          <w:rFonts w:hint="eastAsia" w:asciiTheme="minorEastAsia" w:hAnsiTheme="minorEastAsia" w:eastAsiaTheme="minorEastAsia" w:cstheme="minorHAnsi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61595</wp:posOffset>
            </wp:positionV>
            <wp:extent cx="2578735" cy="1973580"/>
            <wp:effectExtent l="0" t="0" r="12065" b="7620"/>
            <wp:wrapNone/>
            <wp:docPr id="5" name="图片 5" descr="16678065439720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7806543972012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HAnsi"/>
          <w:b/>
          <w:bCs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63500</wp:posOffset>
            </wp:positionV>
            <wp:extent cx="3686810" cy="1969770"/>
            <wp:effectExtent l="0" t="0" r="1270" b="11430"/>
            <wp:wrapNone/>
            <wp:docPr id="3" name="图片 3" descr="C:\Users\Joy Hu\Desktop\微信图片_20190822155309.jpg微信图片_2019082215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Joy Hu\Desktop\微信图片_20190822155309.jpg微信图片_2019082215530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Theme="minorEastAsia" w:hAnsiTheme="minorEastAsia" w:eastAsiaTheme="minorEastAsia" w:cstheme="minorHAnsi"/>
          <w:b/>
          <w:bCs/>
          <w:sz w:val="28"/>
          <w:szCs w:val="28"/>
        </w:rPr>
      </w:pPr>
    </w:p>
    <w:p>
      <w:pPr>
        <w:pStyle w:val="2"/>
        <w:rPr>
          <w:rFonts w:hint="eastAsia" w:asciiTheme="minorEastAsia" w:hAnsiTheme="minorEastAsia" w:eastAsiaTheme="minorEastAsia" w:cstheme="minorHAnsi"/>
          <w:b/>
          <w:bCs/>
          <w:sz w:val="28"/>
          <w:szCs w:val="28"/>
          <w:lang w:eastAsia="zh-CN"/>
        </w:rPr>
      </w:pPr>
    </w:p>
    <w:p>
      <w:pPr>
        <w:pStyle w:val="2"/>
        <w:rPr>
          <w:rFonts w:asciiTheme="minorEastAsia" w:hAnsiTheme="minorEastAsia" w:eastAsiaTheme="minorEastAsia" w:cstheme="minorHAnsi"/>
          <w:b/>
          <w:bCs/>
          <w:sz w:val="28"/>
          <w:szCs w:val="28"/>
        </w:rPr>
      </w:pPr>
    </w:p>
    <w:p>
      <w:pPr>
        <w:pStyle w:val="2"/>
        <w:rPr>
          <w:rFonts w:asciiTheme="minorEastAsia" w:hAnsiTheme="minorEastAsia" w:eastAsiaTheme="minorEastAsia" w:cstheme="minorHAnsi"/>
          <w:b/>
          <w:bCs/>
          <w:sz w:val="28"/>
          <w:szCs w:val="28"/>
        </w:rPr>
      </w:pPr>
    </w:p>
    <w:p>
      <w:pPr>
        <w:pStyle w:val="2"/>
        <w:rPr>
          <w:rFonts w:asciiTheme="minorEastAsia" w:hAnsiTheme="minorEastAsia" w:eastAsiaTheme="minorEastAsia" w:cstheme="minorHAnsi"/>
          <w:b/>
          <w:bCs/>
          <w:sz w:val="28"/>
          <w:szCs w:val="28"/>
        </w:rPr>
      </w:pPr>
      <w:r>
        <w:rPr>
          <w:rFonts w:asciiTheme="minorEastAsia" w:hAnsiTheme="minorEastAsia" w:eastAsiaTheme="minorEastAsia" w:cstheme="minorHAnsi"/>
          <w:b/>
          <w:bCs/>
          <w:sz w:val="28"/>
          <w:szCs w:val="28"/>
        </w:rPr>
        <w:t>项目内容</w:t>
      </w:r>
    </w:p>
    <w:p>
      <w:pPr>
        <w:pStyle w:val="3"/>
        <w:rPr>
          <w:rFonts w:asciiTheme="minorEastAsia" w:hAnsiTheme="minorEastAsia" w:eastAsiaTheme="minorEastAsia" w:cstheme="minorHAnsi"/>
        </w:rPr>
      </w:pPr>
      <w:r>
        <w:rPr>
          <w:rFonts w:asciiTheme="minorEastAsia" w:hAnsiTheme="minorEastAsia" w:eastAsiaTheme="minorEastAsia" w:cstheme="minorHAnsi"/>
        </w:rPr>
        <w:t>一、国际组织/世界500强名企/名校</w:t>
      </w:r>
    </w:p>
    <w:p>
      <w:pPr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sz w:val="22"/>
        </w:rPr>
        <w:t>Passage</w:t>
      </w:r>
      <w:r>
        <w:rPr>
          <w:rFonts w:hint="eastAsia" w:asciiTheme="minorEastAsia" w:hAnsiTheme="minorEastAsia" w:cstheme="minorHAnsi"/>
          <w:sz w:val="22"/>
        </w:rPr>
        <w:t>s</w:t>
      </w:r>
      <w:r>
        <w:rPr>
          <w:rFonts w:asciiTheme="minorEastAsia" w:hAnsiTheme="minorEastAsia" w:cstheme="minorHAnsi"/>
          <w:sz w:val="22"/>
        </w:rPr>
        <w:t>让大学生深入世界500强企业总部</w:t>
      </w:r>
      <w:r>
        <w:rPr>
          <w:rFonts w:hint="eastAsia" w:asciiTheme="minorEastAsia" w:hAnsiTheme="minorEastAsia" w:cstheme="minorHAnsi"/>
          <w:sz w:val="22"/>
        </w:rPr>
        <w:t>，</w:t>
      </w:r>
      <w:r>
        <w:rPr>
          <w:rFonts w:asciiTheme="minorEastAsia" w:hAnsiTheme="minorEastAsia" w:cstheme="minorHAnsi"/>
          <w:sz w:val="22"/>
        </w:rPr>
        <w:t>与总裁、高管零距离交流</w:t>
      </w:r>
      <w:r>
        <w:rPr>
          <w:rFonts w:hint="eastAsia" w:asciiTheme="minorEastAsia" w:hAnsiTheme="minorEastAsia" w:cstheme="minorHAnsi"/>
          <w:sz w:val="22"/>
        </w:rPr>
        <w:t>、</w:t>
      </w:r>
      <w:r>
        <w:rPr>
          <w:rFonts w:asciiTheme="minorEastAsia" w:hAnsiTheme="minorEastAsia" w:cstheme="minorHAnsi"/>
          <w:sz w:val="22"/>
        </w:rPr>
        <w:t>学习运营管理模式，探索卓越领导力和成功经验，体验前沿企业文化，并在高管指导下做出市场调研报告</w:t>
      </w:r>
      <w:r>
        <w:rPr>
          <w:rFonts w:hint="eastAsia" w:asciiTheme="minorEastAsia" w:hAnsiTheme="minorEastAsia" w:cstheme="minorHAnsi"/>
          <w:sz w:val="22"/>
        </w:rPr>
        <w:t>。</w:t>
      </w:r>
      <w:r>
        <w:rPr>
          <w:rFonts w:asciiTheme="minorEastAsia" w:hAnsiTheme="minorEastAsia" w:cstheme="minorHAnsi"/>
          <w:sz w:val="22"/>
        </w:rPr>
        <w:t>联合国国际组织/名企/名校包含但不限于：联合国开发计划署</w:t>
      </w:r>
      <w:r>
        <w:rPr>
          <w:rFonts w:hint="eastAsia" w:asciiTheme="minorEastAsia" w:hAnsiTheme="minorEastAsia" w:cstheme="minorHAnsi"/>
          <w:sz w:val="22"/>
        </w:rPr>
        <w:t>(</w:t>
      </w:r>
      <w:r>
        <w:rPr>
          <w:rFonts w:asciiTheme="minorEastAsia" w:hAnsiTheme="minorEastAsia" w:cstheme="minorHAnsi"/>
          <w:sz w:val="22"/>
        </w:rPr>
        <w:t>UNDP)、红十字会</w:t>
      </w:r>
      <w:r>
        <w:rPr>
          <w:rFonts w:hint="eastAsia" w:asciiTheme="minorEastAsia" w:hAnsiTheme="minorEastAsia" w:cstheme="minorHAnsi"/>
          <w:sz w:val="22"/>
        </w:rPr>
        <w:t>(</w:t>
      </w:r>
      <w:r>
        <w:rPr>
          <w:rFonts w:asciiTheme="minorEastAsia" w:hAnsiTheme="minorEastAsia" w:cstheme="minorHAnsi"/>
          <w:sz w:val="22"/>
        </w:rPr>
        <w:t>Red Cross)、国际货币基金组织</w:t>
      </w:r>
      <w:r>
        <w:rPr>
          <w:rFonts w:hint="eastAsia" w:asciiTheme="minorEastAsia" w:hAnsiTheme="minorEastAsia" w:cstheme="minorHAnsi"/>
          <w:sz w:val="22"/>
        </w:rPr>
        <w:t>(</w:t>
      </w:r>
      <w:r>
        <w:rPr>
          <w:rFonts w:asciiTheme="minorEastAsia" w:hAnsiTheme="minorEastAsia" w:cstheme="minorHAnsi"/>
          <w:sz w:val="22"/>
        </w:rPr>
        <w:t>IMF)、SAS、思科公司</w:t>
      </w:r>
      <w:r>
        <w:rPr>
          <w:rFonts w:hint="eastAsia" w:asciiTheme="minorEastAsia" w:hAnsiTheme="minorEastAsia" w:cstheme="minorHAnsi"/>
          <w:sz w:val="22"/>
        </w:rPr>
        <w:t>(</w:t>
      </w:r>
      <w:r>
        <w:rPr>
          <w:rFonts w:asciiTheme="minorEastAsia" w:hAnsiTheme="minorEastAsia" w:cstheme="minorHAnsi"/>
          <w:sz w:val="22"/>
        </w:rPr>
        <w:t>Cisco)、西门子</w:t>
      </w:r>
      <w:r>
        <w:rPr>
          <w:rFonts w:hint="eastAsia" w:asciiTheme="minorEastAsia" w:hAnsiTheme="minorEastAsia" w:cstheme="minorHAnsi"/>
          <w:sz w:val="22"/>
        </w:rPr>
        <w:t>(</w:t>
      </w:r>
      <w:r>
        <w:rPr>
          <w:rFonts w:asciiTheme="minorEastAsia" w:hAnsiTheme="minorEastAsia" w:cstheme="minorHAnsi"/>
          <w:sz w:val="22"/>
        </w:rPr>
        <w:t>Siemens)、普华永道</w:t>
      </w:r>
      <w:r>
        <w:rPr>
          <w:rFonts w:hint="eastAsia" w:asciiTheme="minorEastAsia" w:hAnsiTheme="minorEastAsia" w:cstheme="minorHAnsi"/>
          <w:sz w:val="22"/>
        </w:rPr>
        <w:t>(</w:t>
      </w:r>
      <w:r>
        <w:rPr>
          <w:rFonts w:asciiTheme="minorEastAsia" w:hAnsiTheme="minorEastAsia" w:cstheme="minorHAnsi"/>
          <w:sz w:val="22"/>
        </w:rPr>
        <w:t>PwC)、美国银行、苹果(Apple)、</w:t>
      </w:r>
      <w:r>
        <w:rPr>
          <w:rFonts w:hint="eastAsia" w:asciiTheme="minorEastAsia" w:hAnsiTheme="minorEastAsia" w:cstheme="minorHAnsi"/>
          <w:sz w:val="22"/>
        </w:rPr>
        <w:t>戴尔(</w:t>
      </w:r>
      <w:r>
        <w:rPr>
          <w:rFonts w:asciiTheme="minorEastAsia" w:hAnsiTheme="minorEastAsia" w:cstheme="minorHAnsi"/>
          <w:sz w:val="22"/>
        </w:rPr>
        <w:t>Dell)、IBM、可口可乐</w:t>
      </w:r>
      <w:r>
        <w:rPr>
          <w:rFonts w:hint="eastAsia" w:asciiTheme="minorEastAsia" w:hAnsiTheme="minorEastAsia" w:cstheme="minorHAnsi"/>
          <w:sz w:val="22"/>
        </w:rPr>
        <w:t>(</w:t>
      </w:r>
      <w:r>
        <w:rPr>
          <w:rFonts w:asciiTheme="minorEastAsia" w:hAnsiTheme="minorEastAsia" w:cstheme="minorHAnsi"/>
          <w:sz w:val="22"/>
        </w:rPr>
        <w:t>Coca-Cola)、联邦快递(FedEx)、CNN、Auto Zone、达美航空</w:t>
      </w:r>
      <w:r>
        <w:rPr>
          <w:rFonts w:hint="eastAsia" w:asciiTheme="minorEastAsia" w:hAnsiTheme="minorEastAsia" w:cstheme="minorHAnsi"/>
          <w:sz w:val="22"/>
        </w:rPr>
        <w:t>(</w:t>
      </w:r>
      <w:r>
        <w:rPr>
          <w:rFonts w:asciiTheme="minorEastAsia" w:hAnsiTheme="minorEastAsia" w:cstheme="minorHAnsi"/>
          <w:sz w:val="22"/>
        </w:rPr>
        <w:t>Delta)、美国经济协会、杜克大学、北卡大学…</w:t>
      </w:r>
    </w:p>
    <w:p>
      <w:pPr>
        <w:jc w:val="center"/>
        <w:rPr>
          <w:rFonts w:asciiTheme="minorEastAsia" w:hAnsiTheme="minorEastAsia" w:cstheme="minorHAnsi"/>
        </w:rPr>
      </w:pPr>
    </w:p>
    <w:p>
      <w:pPr>
        <w:pStyle w:val="3"/>
        <w:rPr>
          <w:rFonts w:asciiTheme="minorEastAsia" w:hAnsiTheme="minorEastAsia" w:eastAsiaTheme="minorEastAsia" w:cstheme="minorHAnsi"/>
        </w:rPr>
      </w:pPr>
      <w:r>
        <w:rPr>
          <w:rFonts w:asciiTheme="minorEastAsia" w:hAnsiTheme="minorEastAsia" w:eastAsiaTheme="minorEastAsia" w:cstheme="minorHAnsi"/>
        </w:rPr>
        <w:t>二、精品课程--情商教授&amp;500 强高管大咖</w:t>
      </w:r>
    </w:p>
    <w:p>
      <w:pPr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sz w:val="22"/>
        </w:rPr>
        <w:t>Passage</w:t>
      </w:r>
      <w:r>
        <w:rPr>
          <w:rFonts w:hint="eastAsia" w:asciiTheme="minorEastAsia" w:hAnsiTheme="minorEastAsia" w:cstheme="minorHAnsi"/>
          <w:sz w:val="22"/>
        </w:rPr>
        <w:t>s</w:t>
      </w:r>
      <w:r>
        <w:rPr>
          <w:rFonts w:asciiTheme="minorEastAsia" w:hAnsiTheme="minorEastAsia" w:cstheme="minorHAnsi"/>
          <w:sz w:val="22"/>
        </w:rPr>
        <w:t>情商教授一对一私人定制情商E</w:t>
      </w:r>
      <w:r>
        <w:rPr>
          <w:rFonts w:hint="eastAsia" w:asciiTheme="minorEastAsia" w:hAnsiTheme="minorEastAsia" w:cstheme="minorHAnsi"/>
          <w:sz w:val="22"/>
        </w:rPr>
        <w:t>Q</w:t>
      </w:r>
      <w:r>
        <w:rPr>
          <w:rFonts w:asciiTheme="minorEastAsia" w:hAnsiTheme="minorEastAsia" w:cstheme="minorHAnsi"/>
          <w:sz w:val="22"/>
        </w:rPr>
        <w:t>分析课帮助大学生提高认知判断</w:t>
      </w:r>
      <w:r>
        <w:rPr>
          <w:rFonts w:hint="eastAsia" w:asciiTheme="minorEastAsia" w:hAnsiTheme="minorEastAsia" w:cstheme="minorHAnsi"/>
          <w:sz w:val="22"/>
        </w:rPr>
        <w:t>能</w:t>
      </w:r>
      <w:r>
        <w:rPr>
          <w:rFonts w:asciiTheme="minorEastAsia" w:hAnsiTheme="minorEastAsia" w:cstheme="minorHAnsi"/>
          <w:sz w:val="22"/>
        </w:rPr>
        <w:t>力，并增加沟通魅力；各行业高管大咖领导力Leadership培训帮助</w:t>
      </w:r>
      <w:r>
        <w:rPr>
          <w:rFonts w:hint="eastAsia" w:asciiTheme="minorEastAsia" w:hAnsiTheme="minorEastAsia" w:cstheme="minorHAnsi"/>
          <w:sz w:val="22"/>
        </w:rPr>
        <w:t>学生</w:t>
      </w:r>
      <w:r>
        <w:rPr>
          <w:rFonts w:asciiTheme="minorEastAsia" w:hAnsiTheme="minorEastAsia" w:cstheme="minorHAnsi"/>
          <w:sz w:val="22"/>
        </w:rPr>
        <w:t>全面开拓思维，提升组织和领导</w:t>
      </w:r>
      <w:r>
        <w:rPr>
          <w:rFonts w:hint="eastAsia" w:asciiTheme="minorEastAsia" w:hAnsiTheme="minorEastAsia" w:cstheme="minorHAnsi"/>
          <w:sz w:val="22"/>
        </w:rPr>
        <w:t>能</w:t>
      </w:r>
      <w:r>
        <w:rPr>
          <w:rFonts w:asciiTheme="minorEastAsia" w:hAnsiTheme="minorEastAsia" w:cstheme="minorHAnsi"/>
          <w:sz w:val="22"/>
        </w:rPr>
        <w:t>力。</w:t>
      </w:r>
    </w:p>
    <w:p>
      <w:pPr>
        <w:jc w:val="center"/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</w:rPr>
        <w:drawing>
          <wp:inline distT="0" distB="0" distL="0" distR="0">
            <wp:extent cx="5072380" cy="1958975"/>
            <wp:effectExtent l="0" t="0" r="2540" b="6985"/>
            <wp:docPr id="1" name="图片 1" descr="C:\Users\Sophia\AppData\Local\Temp\WeChat Files\1afd81169ce853ffafbab4a6b80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ophia\AppData\Local\Temp\WeChat Files\1afd81169ce853ffafbab4a6b8029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HAnsi"/>
          <w:sz w:val="22"/>
        </w:rPr>
      </w:pPr>
    </w:p>
    <w:p>
      <w:pPr>
        <w:pStyle w:val="3"/>
        <w:rPr>
          <w:rFonts w:asciiTheme="minorEastAsia" w:hAnsiTheme="minorEastAsia" w:eastAsiaTheme="minorEastAsia" w:cstheme="minorHAnsi"/>
        </w:rPr>
      </w:pPr>
      <w:r>
        <w:rPr>
          <w:rFonts w:asciiTheme="minorEastAsia" w:hAnsiTheme="minorEastAsia" w:eastAsiaTheme="minorEastAsia" w:cstheme="minorHAnsi"/>
        </w:rPr>
        <w:t>三、Homestay 精选美国传统住宿家庭</w:t>
      </w:r>
    </w:p>
    <w:p>
      <w:pPr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sz w:val="22"/>
        </w:rPr>
        <w:t>Passagers将寄宿在文化底蕴深厚的美国中高产阶级 Homestay 家庭，建立亲密的国际友谊。 Homestay 家庭全部为 Passages 项目志愿者，多数为名企高管、企业家、教授、医生、律师、工程师等，学生可根据专业爱好入住相关家庭，浸入式学习...Passages</w:t>
      </w:r>
      <w:r>
        <w:rPr>
          <w:rFonts w:hint="eastAsia" w:asciiTheme="minorEastAsia" w:hAnsiTheme="minorEastAsia" w:cstheme="minorHAnsi"/>
          <w:sz w:val="22"/>
          <w:lang w:val="en-US" w:eastAsia="zh-CN"/>
        </w:rPr>
        <w:t>住宿家庭</w:t>
      </w:r>
      <w:bookmarkStart w:id="2" w:name="_GoBack"/>
      <w:bookmarkEnd w:id="2"/>
      <w:r>
        <w:rPr>
          <w:rFonts w:asciiTheme="minorEastAsia" w:hAnsiTheme="minorEastAsia" w:cstheme="minorHAnsi"/>
          <w:sz w:val="22"/>
        </w:rPr>
        <w:t>热爱中华文化，有着多年接待Passagers经验，他们有爱心、懂生活，活泼可爱并富有耐心，周末活动丰富多彩。</w:t>
      </w:r>
    </w:p>
    <w:p>
      <w:pPr>
        <w:pStyle w:val="3"/>
        <w:rPr>
          <w:rFonts w:asciiTheme="minorEastAsia" w:hAnsiTheme="minorEastAsia" w:eastAsiaTheme="minorEastAsia" w:cstheme="minorHAnsi"/>
        </w:rPr>
      </w:pPr>
      <w:r>
        <w:rPr>
          <w:rFonts w:asciiTheme="minorEastAsia" w:hAnsiTheme="minorEastAsia" w:eastAsiaTheme="minorEastAsia" w:cstheme="minorHAnsi"/>
        </w:rPr>
        <w:t>四、Travel 行读美国，领略异国文化</w:t>
      </w:r>
    </w:p>
    <w:p>
      <w:pPr>
        <w:spacing w:line="360" w:lineRule="auto"/>
        <w:rPr>
          <w:rFonts w:asciiTheme="minorEastAsia" w:hAnsiTheme="minorEastAsia" w:cstheme="minorHAnsi"/>
          <w:b/>
          <w:sz w:val="22"/>
        </w:rPr>
      </w:pPr>
      <w:r>
        <w:rPr>
          <w:rFonts w:asciiTheme="minorEastAsia" w:hAnsiTheme="minorEastAsia" w:cstheme="minorHAnsi"/>
          <w:sz w:val="22"/>
        </w:rPr>
        <w:t>Passages精心准备的文化旅行大餐更是涵盖了美国首都华盛顿、</w:t>
      </w:r>
      <w:r>
        <w:rPr>
          <w:rFonts w:hint="eastAsia" w:asciiTheme="minorEastAsia" w:hAnsiTheme="minorEastAsia" w:cstheme="minorHAnsi"/>
          <w:sz w:val="22"/>
        </w:rPr>
        <w:t>金融中心</w:t>
      </w:r>
      <w:r>
        <w:rPr>
          <w:rFonts w:asciiTheme="minorEastAsia" w:hAnsiTheme="minorEastAsia" w:cstheme="minorHAnsi"/>
          <w:sz w:val="22"/>
        </w:rPr>
        <w:t>纽约和</w:t>
      </w:r>
      <w:r>
        <w:rPr>
          <w:rFonts w:hint="eastAsia" w:asciiTheme="minorEastAsia" w:hAnsiTheme="minorEastAsia" w:cstheme="minorHAnsi"/>
          <w:sz w:val="22"/>
        </w:rPr>
        <w:t>东部硅谷</w:t>
      </w:r>
      <w:r>
        <w:rPr>
          <w:rFonts w:asciiTheme="minorEastAsia" w:hAnsiTheme="minorEastAsia" w:cstheme="minorHAnsi"/>
          <w:sz w:val="22"/>
        </w:rPr>
        <w:t>罗利。</w:t>
      </w:r>
    </w:p>
    <w:p>
      <w:pPr>
        <w:spacing w:line="276" w:lineRule="auto"/>
        <w:jc w:val="center"/>
        <w:rPr>
          <w:rFonts w:asciiTheme="minorEastAsia" w:hAnsiTheme="minorEastAsia" w:cstheme="minorHAnsi"/>
          <w:b/>
          <w:sz w:val="22"/>
        </w:rPr>
      </w:pPr>
      <w:r>
        <w:rPr>
          <w:rFonts w:asciiTheme="minorEastAsia" w:hAnsiTheme="minorEastAsia" w:cstheme="minorHAnsi"/>
        </w:rPr>
        <w:drawing>
          <wp:inline distT="0" distB="0" distL="0" distR="0">
            <wp:extent cx="5454650" cy="2029460"/>
            <wp:effectExtent l="0" t="0" r="1270" b="12700"/>
            <wp:docPr id="2" name="图片 2" descr="C:\Users\Sophia\AppData\Local\Temp\WeChat Files\f757938c897163928aa831ace776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Sophia\AppData\Local\Temp\WeChat Files\f757938c897163928aa831ace7761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6"/>
                    <a:stretch>
                      <a:fillRect/>
                    </a:stretch>
                  </pic:blipFill>
                  <pic:spPr>
                    <a:xfrm>
                      <a:off x="0" y="0"/>
                      <a:ext cx="550751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b/>
          <w:sz w:val="22"/>
        </w:rPr>
        <w:t>项目时间：</w:t>
      </w:r>
      <w:r>
        <w:rPr>
          <w:rFonts w:asciiTheme="minorEastAsia" w:hAnsiTheme="minorEastAsia" w:cstheme="minorHAnsi"/>
          <w:bCs/>
          <w:sz w:val="22"/>
        </w:rPr>
        <w:t>1</w:t>
      </w:r>
      <w:r>
        <w:rPr>
          <w:rFonts w:asciiTheme="minorEastAsia" w:hAnsiTheme="minorEastAsia" w:cstheme="minorHAnsi"/>
          <w:sz w:val="22"/>
        </w:rPr>
        <w:t>月22号— 2月12号</w:t>
      </w:r>
    </w:p>
    <w:p>
      <w:pPr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b/>
          <w:sz w:val="22"/>
        </w:rPr>
        <w:t>项目地点：</w:t>
      </w:r>
      <w:r>
        <w:rPr>
          <w:rFonts w:asciiTheme="minorEastAsia" w:hAnsiTheme="minorEastAsia" w:cstheme="minorHAnsi"/>
          <w:sz w:val="22"/>
        </w:rPr>
        <w:t>纽约、华盛顿、罗利、夏洛特</w:t>
      </w:r>
    </w:p>
    <w:p>
      <w:pPr>
        <w:rPr>
          <w:rFonts w:asciiTheme="minorEastAsia" w:hAnsiTheme="minorEastAsia" w:cstheme="minorHAnsi"/>
          <w:b/>
          <w:sz w:val="22"/>
        </w:rPr>
      </w:pPr>
      <w:r>
        <w:rPr>
          <w:rFonts w:asciiTheme="minorEastAsia" w:hAnsiTheme="minorEastAsia" w:cstheme="minorHAnsi"/>
          <w:b/>
          <w:sz w:val="22"/>
        </w:rPr>
        <w:t>申请资格</w:t>
      </w:r>
    </w:p>
    <w:p>
      <w:pPr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sz w:val="22"/>
        </w:rPr>
        <w:t>1、全日制在校本科生</w:t>
      </w:r>
      <w:r>
        <w:rPr>
          <w:rFonts w:hint="eastAsia" w:asciiTheme="minorEastAsia" w:hAnsiTheme="minorEastAsia" w:cstheme="minorHAnsi"/>
          <w:sz w:val="22"/>
        </w:rPr>
        <w:t>或</w:t>
      </w:r>
      <w:r>
        <w:rPr>
          <w:rFonts w:asciiTheme="minorEastAsia" w:hAnsiTheme="minorEastAsia" w:cstheme="minorHAnsi"/>
          <w:sz w:val="22"/>
        </w:rPr>
        <w:t>研究生；</w:t>
      </w:r>
    </w:p>
    <w:p>
      <w:pPr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sz w:val="22"/>
        </w:rPr>
        <w:t>2、独立自主能力较强，期望提升自我</w:t>
      </w:r>
    </w:p>
    <w:p>
      <w:pPr>
        <w:ind w:right="-334"/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b/>
          <w:sz w:val="22"/>
        </w:rPr>
        <w:t>收费标准</w:t>
      </w:r>
    </w:p>
    <w:p>
      <w:pPr>
        <w:spacing w:line="240" w:lineRule="atLeast"/>
        <w:ind w:right="-694"/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sz w:val="22"/>
          <w:u w:val="single"/>
        </w:rPr>
        <w:t>国内项目服务及管理费</w:t>
      </w:r>
      <w:r>
        <w:rPr>
          <w:rFonts w:asciiTheme="minorEastAsia" w:hAnsiTheme="minorEastAsia" w:cstheme="minorHAnsi"/>
          <w:sz w:val="22"/>
        </w:rPr>
        <w:t>：2500RMB，含申请和面试/签证申请和培训/行前指导和培训</w:t>
      </w:r>
      <w:r>
        <w:rPr>
          <w:rFonts w:hint="eastAsia" w:asciiTheme="minorEastAsia" w:hAnsiTheme="minorEastAsia" w:cstheme="minorHAnsi"/>
          <w:sz w:val="22"/>
        </w:rPr>
        <w:t>。</w:t>
      </w:r>
    </w:p>
    <w:p>
      <w:pPr>
        <w:spacing w:line="240" w:lineRule="atLeast"/>
        <w:ind w:left="1080" w:hanging="1080"/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sz w:val="22"/>
          <w:u w:val="single"/>
        </w:rPr>
        <w:t>国外费用</w:t>
      </w:r>
      <w:r>
        <w:rPr>
          <w:rFonts w:asciiTheme="minorEastAsia" w:hAnsiTheme="minorEastAsia" w:cstheme="minorHAnsi"/>
          <w:sz w:val="22"/>
        </w:rPr>
        <w:t>：4600美金，含在美吃住费用、美国境内地面交通、行程中的景点门票</w:t>
      </w:r>
      <w:r>
        <w:rPr>
          <w:rFonts w:hint="eastAsia" w:asciiTheme="minorEastAsia" w:hAnsiTheme="minorEastAsia" w:cstheme="minorHAnsi"/>
          <w:sz w:val="22"/>
        </w:rPr>
        <w:t>及</w:t>
      </w:r>
      <w:r>
        <w:rPr>
          <w:rFonts w:asciiTheme="minorEastAsia" w:hAnsiTheme="minorEastAsia" w:cstheme="minorHAnsi"/>
          <w:sz w:val="22"/>
        </w:rPr>
        <w:t>小费、全程必备保险、24 小时热线和紧急服务</w:t>
      </w:r>
      <w:r>
        <w:rPr>
          <w:rFonts w:hint="eastAsia" w:asciiTheme="minorEastAsia" w:hAnsiTheme="minorEastAsia" w:cstheme="minorHAnsi"/>
          <w:sz w:val="22"/>
        </w:rPr>
        <w:t>。</w:t>
      </w:r>
    </w:p>
    <w:p>
      <w:pPr>
        <w:spacing w:line="240" w:lineRule="atLeast"/>
        <w:ind w:left="1350" w:hanging="1350"/>
        <w:jc w:val="left"/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/>
          <w:sz w:val="22"/>
          <w:u w:val="single"/>
        </w:rPr>
        <w:t>费用不包含</w:t>
      </w:r>
      <w:r>
        <w:rPr>
          <w:rFonts w:asciiTheme="minorEastAsia" w:hAnsiTheme="minorEastAsia" w:cstheme="minorHAnsi"/>
          <w:sz w:val="22"/>
        </w:rPr>
        <w:t>：</w:t>
      </w:r>
      <w:r>
        <w:rPr>
          <w:rFonts w:hint="eastAsia" w:asciiTheme="minorEastAsia" w:hAnsiTheme="minorEastAsia" w:cstheme="minorHAnsi"/>
          <w:sz w:val="22"/>
          <w:lang w:val="en-US" w:eastAsia="zh-CN"/>
        </w:rPr>
        <w:t>国际</w:t>
      </w:r>
      <w:r>
        <w:rPr>
          <w:rFonts w:asciiTheme="minorEastAsia" w:hAnsiTheme="minorEastAsia" w:cstheme="minorHAnsi"/>
          <w:sz w:val="22"/>
        </w:rPr>
        <w:t>往返机票</w:t>
      </w:r>
      <w:r>
        <w:rPr>
          <w:rFonts w:hint="eastAsia" w:asciiTheme="minorEastAsia" w:hAnsiTheme="minorEastAsia" w:cstheme="minorHAnsi"/>
          <w:sz w:val="22"/>
          <w:lang w:eastAsia="zh-CN"/>
        </w:rPr>
        <w:t>（</w:t>
      </w:r>
      <w:r>
        <w:rPr>
          <w:rFonts w:hint="eastAsia" w:asciiTheme="minorEastAsia" w:hAnsiTheme="minorEastAsia" w:cstheme="minorHAnsi"/>
          <w:sz w:val="22"/>
          <w:lang w:val="en-US" w:eastAsia="zh-CN"/>
        </w:rPr>
        <w:t>平均7000RMB</w:t>
      </w:r>
      <w:r>
        <w:rPr>
          <w:rFonts w:hint="eastAsia" w:asciiTheme="minorEastAsia" w:hAnsiTheme="minorEastAsia" w:cstheme="minorHAnsi"/>
          <w:sz w:val="22"/>
          <w:lang w:eastAsia="zh-CN"/>
        </w:rPr>
        <w:t>）</w:t>
      </w:r>
      <w:r>
        <w:rPr>
          <w:rFonts w:hint="eastAsia" w:asciiTheme="minorEastAsia" w:hAnsiTheme="minorEastAsia" w:cstheme="minorHAnsi"/>
          <w:sz w:val="22"/>
        </w:rPr>
        <w:t>、</w:t>
      </w:r>
      <w:r>
        <w:rPr>
          <w:rFonts w:asciiTheme="minorEastAsia" w:hAnsiTheme="minorEastAsia" w:cstheme="minorHAnsi"/>
          <w:sz w:val="22"/>
        </w:rPr>
        <w:t>B类签证申请费$160（按大使馆汇率约</w:t>
      </w:r>
      <w:r>
        <w:rPr>
          <w:rFonts w:hint="eastAsia" w:asciiTheme="minorEastAsia" w:hAnsiTheme="minorEastAsia" w:cstheme="minorHAnsi"/>
          <w:sz w:val="22"/>
        </w:rPr>
        <w:t>为</w:t>
      </w:r>
      <w:r>
        <w:rPr>
          <w:rFonts w:asciiTheme="minorEastAsia" w:hAnsiTheme="minorEastAsia" w:cstheme="minorHAnsi"/>
          <w:sz w:val="22"/>
        </w:rPr>
        <w:t xml:space="preserve"> 1120RMB</w:t>
      </w:r>
      <w:r>
        <w:rPr>
          <w:rFonts w:hint="eastAsia" w:asciiTheme="minorEastAsia" w:hAnsiTheme="minorEastAsia" w:cstheme="minorHAnsi"/>
          <w:sz w:val="22"/>
        </w:rPr>
        <w:t>）、</w:t>
      </w:r>
      <w:r>
        <w:rPr>
          <w:rFonts w:asciiTheme="minorEastAsia" w:hAnsiTheme="minorEastAsia" w:cstheme="minorHAnsi"/>
          <w:sz w:val="22"/>
        </w:rPr>
        <w:t>其他个人开销。</w:t>
      </w:r>
    </w:p>
    <w:p>
      <w:pPr>
        <w:spacing w:line="240" w:lineRule="atLeast"/>
        <w:jc w:val="left"/>
        <w:rPr>
          <w:rFonts w:hint="eastAsia" w:asciiTheme="minorEastAsia" w:hAnsiTheme="minorEastAsia" w:cstheme="minorHAnsi"/>
          <w:sz w:val="22"/>
        </w:rPr>
      </w:pPr>
    </w:p>
    <w:p>
      <w:pPr>
        <w:rPr>
          <w:rFonts w:asciiTheme="minorEastAsia" w:hAnsiTheme="minorEastAsia" w:cstheme="minorHAnsi"/>
          <w:b/>
          <w:sz w:val="22"/>
        </w:rPr>
      </w:pPr>
      <w:r>
        <w:rPr>
          <w:rFonts w:asciiTheme="minorEastAsia" w:hAnsiTheme="minorEastAsia" w:cstheme="minorHAnsi"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5006340</wp:posOffset>
                </wp:positionH>
                <wp:positionV relativeFrom="paragraph">
                  <wp:posOffset>15240</wp:posOffset>
                </wp:positionV>
                <wp:extent cx="1036320" cy="110490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880110" cy="883920"/>
                                  <wp:effectExtent l="0" t="0" r="3810" b="0"/>
                                  <wp:docPr id="4" name="图片 7" descr="C:\Users\Sophia\AppData\Local\Temp\WeChat Files\725c38853f87eb4ee3ca3f2e136c8e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7" descr="C:\Users\Sophia\AppData\Local\Temp\WeChat Files\725c38853f87eb4ee3ca3f2e136c8e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11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4.2pt;margin-top:1.2pt;height:87pt;width:81.6pt;mso-position-horizontal-relative:page;z-index:251660288;mso-width-relative:page;mso-height-relative:page;" filled="f" stroked="f" coordsize="21600,21600" o:gfxdata="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Y60n1wAAAAkBAAAPAAAAAAAAAAEAIAAAACIA&#10;AABkcnMvZG93bnJldi54bWxQSwECFAAUAAAACACHTuJAIfR8OAoCAADe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880110" cy="883920"/>
                            <wp:effectExtent l="0" t="0" r="3810" b="0"/>
                            <wp:docPr id="4" name="图片 7" descr="C:\Users\Sophia\AppData\Local\Temp\WeChat Files\725c38853f87eb4ee3ca3f2e136c8e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7" descr="C:\Users\Sophia\AppData\Local\Temp\WeChat Files\725c38853f87eb4ee3ca3f2e136c8e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11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theme="minorHAnsi"/>
          <w:b/>
          <w:sz w:val="22"/>
        </w:rPr>
        <w:t>报名咨询：胡老师 18701756593</w:t>
      </w:r>
    </w:p>
    <w:p>
      <w:pPr>
        <w:rPr>
          <w:rFonts w:asciiTheme="minorEastAsia" w:hAnsiTheme="minorEastAsia" w:cstheme="minorHAnsi"/>
          <w:b/>
          <w:sz w:val="22"/>
        </w:rPr>
      </w:pPr>
      <w:r>
        <w:rPr>
          <w:rFonts w:asciiTheme="minorEastAsia" w:hAnsiTheme="minorEastAsia" w:cstheme="minorHAnsi"/>
          <w:b/>
          <w:sz w:val="22"/>
        </w:rPr>
        <w:t xml:space="preserve">          微信号 JOYTS999</w:t>
      </w:r>
    </w:p>
    <w:p>
      <w:pPr>
        <w:rPr>
          <w:rFonts w:asciiTheme="minorEastAsia" w:hAnsiTheme="minorEastAsia" w:cstheme="minorHAnsi"/>
          <w:b/>
          <w:sz w:val="22"/>
        </w:rPr>
      </w:pPr>
    </w:p>
    <w:p>
      <w:pPr>
        <w:rPr>
          <w:rFonts w:asciiTheme="minorEastAsia" w:hAnsiTheme="minorEastAsia" w:cstheme="minorHAnsi"/>
        </w:rPr>
      </w:pPr>
    </w:p>
    <w:sectPr>
      <w:pgSz w:w="11906" w:h="16838"/>
      <w:pgMar w:top="1152" w:right="1152" w:bottom="1152" w:left="11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5B7"/>
    <w:multiLevelType w:val="multilevel"/>
    <w:tmpl w:val="015C65B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6A"/>
    <w:rsid w:val="00026B1F"/>
    <w:rsid w:val="000F276A"/>
    <w:rsid w:val="00423956"/>
    <w:rsid w:val="006477A1"/>
    <w:rsid w:val="00750F7E"/>
    <w:rsid w:val="009613A2"/>
    <w:rsid w:val="00B90E08"/>
    <w:rsid w:val="00C70B21"/>
    <w:rsid w:val="00E5066D"/>
    <w:rsid w:val="038742F5"/>
    <w:rsid w:val="0FD600C1"/>
    <w:rsid w:val="12D55EC2"/>
    <w:rsid w:val="1EB709DF"/>
    <w:rsid w:val="1ED27338"/>
    <w:rsid w:val="33E81E12"/>
    <w:rsid w:val="59ED4599"/>
    <w:rsid w:val="7F6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qFormat/>
    <w:uiPriority w:val="0"/>
    <w:rPr>
      <w:rFonts w:asciiTheme="majorHAnsi" w:hAnsiTheme="majorHAnsi" w:eastAsiaTheme="majorEastAsia" w:cstheme="majorBidi"/>
      <w:color w:val="2E75B6" w:themeColor="accent1" w:themeShade="BF"/>
      <w:kern w:val="2"/>
      <w:sz w:val="32"/>
      <w:szCs w:val="32"/>
    </w:rPr>
  </w:style>
  <w:style w:type="character" w:customStyle="1" w:styleId="7">
    <w:name w:val="Heading 2 Char"/>
    <w:basedOn w:val="5"/>
    <w:link w:val="3"/>
    <w:qFormat/>
    <w:uiPriority w:val="0"/>
    <w:rPr>
      <w:rFonts w:asciiTheme="majorHAnsi" w:hAnsiTheme="majorHAnsi" w:eastAsiaTheme="majorEastAsia" w:cstheme="majorBidi"/>
      <w:color w:val="2E75B6" w:themeColor="accent1" w:themeShade="BF"/>
      <w:kern w:val="2"/>
      <w:sz w:val="26"/>
      <w:szCs w:val="26"/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</Words>
  <Characters>1159</Characters>
  <Lines>9</Lines>
  <Paragraphs>2</Paragraphs>
  <TotalTime>0</TotalTime>
  <ScaleCrop>false</ScaleCrop>
  <LinksUpToDate>false</LinksUpToDate>
  <CharactersWithSpaces>1360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2019-08-22T04:04:00Z</dcterms:created>
  <dc:creator>Joy Hu</dc:creator>
  <cp:lastModifiedBy>伟平 Joyce：）</cp:lastModifiedBy>
  <dcterms:modified xsi:type="dcterms:W3CDTF">2019-10-15T02:56:43Z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